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84" w:rsidRDefault="00975B84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975B84" w:rsidRDefault="00975B84">
      <w:pPr>
        <w:pStyle w:val="ConsPlusNormal"/>
        <w:jc w:val="center"/>
      </w:pPr>
      <w:r>
        <w:t>муниципальной программы "Создание условий для предоставления</w:t>
      </w:r>
    </w:p>
    <w:p w:rsidR="00975B84" w:rsidRDefault="00975B84">
      <w:pPr>
        <w:pStyle w:val="ConsPlusNormal"/>
        <w:jc w:val="center"/>
      </w:pPr>
      <w:r>
        <w:t>транспортных услуг и организация транспортного обслуживания</w:t>
      </w:r>
    </w:p>
    <w:p w:rsidR="00975B84" w:rsidRDefault="00975B84">
      <w:pPr>
        <w:pStyle w:val="ConsPlusNormal"/>
        <w:jc w:val="center"/>
      </w:pPr>
      <w:r>
        <w:t>населения в границах городского округа "Город</w:t>
      </w:r>
    </w:p>
    <w:p w:rsidR="00975B84" w:rsidRDefault="00975B84">
      <w:pPr>
        <w:pStyle w:val="ConsPlusNormal"/>
        <w:jc w:val="center"/>
      </w:pPr>
      <w:r>
        <w:t xml:space="preserve">Комсомольск-на-Амуре" </w:t>
      </w:r>
    </w:p>
    <w:p w:rsidR="00975B84" w:rsidRDefault="00975B84">
      <w:pPr>
        <w:pStyle w:val="ConsPlusNormal"/>
        <w:jc w:val="both"/>
      </w:pPr>
    </w:p>
    <w:tbl>
      <w:tblPr>
        <w:tblW w:w="11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9186"/>
      </w:tblGrid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>Отдел транспорта и связи администрации города Комсомольска-на-Амуре (далее отдел транспорта и связи)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 xml:space="preserve">Управление жилищно-коммунального хозяйства, топлива и энергетики администрации города Комсомольска-на-Амуре Хабаровского края (далее - УЖКХ </w:t>
            </w:r>
            <w:proofErr w:type="spellStart"/>
            <w:r>
              <w:t>ТиЭ</w:t>
            </w:r>
            <w:proofErr w:type="spellEnd"/>
            <w:r>
              <w:t xml:space="preserve">); Комитет по управлению имуществом администрации города Комсомольска-на-Амуре Хабаровского края (далее - Комитет по управлению имуществом);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t>УДДиВБ</w:t>
            </w:r>
            <w:proofErr w:type="spellEnd"/>
            <w:r>
              <w:t>); Администрация города Комсомольска-на-Амуре.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 w:rsidP="00A518ED">
            <w:pPr>
              <w:pStyle w:val="ConsPlusNormal"/>
            </w:pPr>
            <w:r>
              <w:t>Цел</w:t>
            </w:r>
            <w:r w:rsidR="00A518ED">
              <w:t>ь</w:t>
            </w:r>
            <w:r>
              <w:t xml:space="preserve"> Программы</w:t>
            </w:r>
          </w:p>
        </w:tc>
        <w:tc>
          <w:tcPr>
            <w:tcW w:w="9186" w:type="dxa"/>
          </w:tcPr>
          <w:p w:rsidR="00975B84" w:rsidRDefault="00A518ED" w:rsidP="00A518ED">
            <w:pPr>
              <w:pStyle w:val="ConsPlusNormal"/>
              <w:jc w:val="both"/>
            </w:pPr>
            <w:r>
              <w:t>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Задачи 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>- повышение качества пассажирских перевозок на территории муниципального образования;</w:t>
            </w:r>
          </w:p>
          <w:p w:rsidR="00A518ED" w:rsidRDefault="00A518ED" w:rsidP="00A51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обеспечение потребности в перевозках пассажиров на социально значимых маршрутах;</w:t>
            </w:r>
          </w:p>
          <w:p w:rsidR="00A518ED" w:rsidRPr="00A518ED" w:rsidRDefault="00A518ED" w:rsidP="00A51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защита жизни и здоровья населения на транспорте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Подпрограммы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>- В рамках Программы реализация подпрограмм не предусмотрена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186" w:type="dxa"/>
          </w:tcPr>
          <w:p w:rsidR="002A0529" w:rsidRDefault="002A0529" w:rsidP="002A0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обновление парка транспортных средств;</w:t>
            </w:r>
          </w:p>
          <w:p w:rsidR="00975B84" w:rsidRDefault="00975B84">
            <w:pPr>
              <w:pStyle w:val="ConsPlusNormal"/>
              <w:jc w:val="both"/>
            </w:pPr>
            <w:r>
              <w:t>- оборудование остановочных пунктов городского транспорта общего пользования малыми архитектурными формами;</w:t>
            </w:r>
          </w:p>
          <w:p w:rsidR="002A0529" w:rsidRDefault="00975B84" w:rsidP="002A0529">
            <w:pPr>
              <w:pStyle w:val="ConsPlusNormal"/>
              <w:jc w:val="both"/>
            </w:pPr>
            <w:r>
              <w:t>- совершенствование процесса организации транспортного обслуживания на территории городского округа "Город Комсомольск-на-Амуре"</w:t>
            </w:r>
            <w:r w:rsidR="00693CB9">
              <w:t>;</w:t>
            </w:r>
          </w:p>
          <w:p w:rsidR="00693CB9" w:rsidRDefault="00693CB9" w:rsidP="00F074F2">
            <w:pPr>
              <w:pStyle w:val="ConsPlusNormal"/>
              <w:jc w:val="both"/>
            </w:pPr>
            <w:r>
              <w:t xml:space="preserve">- </w:t>
            </w:r>
            <w:r w:rsidR="00F074F2">
              <w:t xml:space="preserve">оказание </w:t>
            </w:r>
            <w:r>
              <w:t>поддержк</w:t>
            </w:r>
            <w:r w:rsidR="00F074F2">
              <w:t>и</w:t>
            </w:r>
            <w:r>
              <w:t xml:space="preserve"> перевозчик</w:t>
            </w:r>
            <w:r w:rsidR="00F074F2">
              <w:t>ам</w:t>
            </w:r>
            <w:r>
              <w:t xml:space="preserve"> (субсидирование пассажирских перевозок)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Целевые показатели 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 xml:space="preserve">- регулярность движения </w:t>
            </w:r>
            <w:r w:rsidR="00A85E0B">
              <w:t xml:space="preserve">общественного </w:t>
            </w:r>
            <w:r>
              <w:t>транспорта на маршрутах;</w:t>
            </w:r>
          </w:p>
          <w:p w:rsidR="00975B84" w:rsidRDefault="00975B84">
            <w:pPr>
              <w:pStyle w:val="ConsPlusNormal"/>
              <w:jc w:val="both"/>
            </w:pPr>
            <w:r>
              <w:t>- объем перевозок общественного транспорта;</w:t>
            </w:r>
          </w:p>
          <w:p w:rsidR="00975B84" w:rsidRDefault="00975B84">
            <w:pPr>
              <w:pStyle w:val="ConsPlusNormal"/>
              <w:jc w:val="both"/>
            </w:pPr>
            <w:r>
              <w:t>- доля транспортных средств, оборудованных системой объявления остановочных пунктов;</w:t>
            </w:r>
          </w:p>
          <w:p w:rsidR="00975B84" w:rsidRDefault="00975B84">
            <w:pPr>
              <w:pStyle w:val="ConsPlusNormal"/>
              <w:jc w:val="both"/>
            </w:pPr>
            <w:r>
              <w:t>- доля обращений граждан о неудовлетворительном транспортном обслуживании, поступивших в администрацию города Комсомольска-на-Амуре;</w:t>
            </w:r>
          </w:p>
          <w:p w:rsidR="00975B84" w:rsidRDefault="00975B84">
            <w:pPr>
              <w:pStyle w:val="ConsPlusNormal"/>
              <w:jc w:val="both"/>
            </w:pPr>
            <w:r>
              <w:t>- доля остановочных пунктов городского общественного транспорта, оснащенных инновационными средствами информирования;</w:t>
            </w:r>
          </w:p>
          <w:p w:rsidR="00975B84" w:rsidRDefault="00975B84">
            <w:pPr>
              <w:pStyle w:val="ConsPlusNormal"/>
              <w:jc w:val="both"/>
            </w:pPr>
            <w:r>
              <w:t>- доля остановочных пунктов городского общественного транспорта, соответствующих нормативным требованиям отраслевого стандарта;</w:t>
            </w:r>
          </w:p>
          <w:p w:rsidR="00975B84" w:rsidRDefault="00975B84">
            <w:pPr>
              <w:pStyle w:val="ConsPlusNormal"/>
              <w:jc w:val="both"/>
            </w:pPr>
            <w:r>
              <w:t>- удовлетворенность населения качеством услуг общественного транспорта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9186" w:type="dxa"/>
          </w:tcPr>
          <w:p w:rsidR="00975B84" w:rsidRDefault="00975B84" w:rsidP="00A85E0B">
            <w:pPr>
              <w:pStyle w:val="ConsPlusNormal"/>
              <w:jc w:val="both"/>
            </w:pPr>
            <w:r>
              <w:t>Программа реализуется в течение 2015 - 202</w:t>
            </w:r>
            <w:r w:rsidR="00A85E0B">
              <w:t>1</w:t>
            </w:r>
            <w:r>
              <w:t xml:space="preserve"> годов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t>Объемы и источники финансирования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>При реализации Программы предусматривается привлекать средства краевого и федерального бюджетов (по согласованию).</w:t>
            </w:r>
          </w:p>
          <w:p w:rsidR="00975B84" w:rsidRDefault="00975B84">
            <w:pPr>
              <w:pStyle w:val="ConsPlusNormal"/>
              <w:jc w:val="both"/>
            </w:pPr>
            <w:r>
              <w:t>Общий объем финансирования за счет всех источников финансирования в 2015 - 202</w:t>
            </w:r>
            <w:r w:rsidR="00A85E0B">
              <w:t>1</w:t>
            </w:r>
            <w:r>
              <w:t xml:space="preserve"> годах составит </w:t>
            </w:r>
            <w:r w:rsidR="00F074F2">
              <w:t>33 065,84</w:t>
            </w:r>
            <w:r>
              <w:t xml:space="preserve"> тысячи рублей, в том числе:</w:t>
            </w:r>
          </w:p>
          <w:p w:rsidR="00975B84" w:rsidRDefault="00975B84">
            <w:pPr>
              <w:pStyle w:val="ConsPlusNormal"/>
              <w:jc w:val="both"/>
            </w:pPr>
            <w:r>
              <w:t>2015 год - 13 453,16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2016 год - 14 081,34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2017 год - 1081,34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2018 год - 850,00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2019 год - 1000,00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2020 год - 1300,00 тысяч рублей;</w:t>
            </w:r>
          </w:p>
          <w:p w:rsidR="00F074F2" w:rsidRDefault="00F074F2">
            <w:pPr>
              <w:pStyle w:val="ConsPlusNormal"/>
              <w:jc w:val="both"/>
            </w:pPr>
            <w:r>
              <w:t>2021 год - 1300,00 тысяч рублей</w:t>
            </w:r>
          </w:p>
          <w:p w:rsidR="00975B84" w:rsidRDefault="00975B84">
            <w:pPr>
              <w:pStyle w:val="ConsPlusNormal"/>
              <w:jc w:val="both"/>
            </w:pPr>
            <w:r>
              <w:lastRenderedPageBreak/>
              <w:t>Общий объем финансирования за счет средств местного бюджета в 2015 - 202</w:t>
            </w:r>
            <w:r w:rsidR="00A85E0B">
              <w:t>1</w:t>
            </w:r>
            <w:r>
              <w:t xml:space="preserve"> годах составит: </w:t>
            </w:r>
            <w:r w:rsidR="00F074F2">
              <w:t>33 065</w:t>
            </w:r>
            <w:r>
              <w:t>,84 тысячи рублей, в том числе:</w:t>
            </w:r>
          </w:p>
          <w:p w:rsidR="00975B84" w:rsidRDefault="00975B84">
            <w:pPr>
              <w:pStyle w:val="ConsPlusNormal"/>
              <w:jc w:val="both"/>
            </w:pPr>
            <w:r>
              <w:t>2015 год - 13 453,16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2016 год - 14 081,34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2017 год - 1081,34 тысячи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2018 год - 850,00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2019 год - 1000,00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2020 год - 1300,00 тысяч рублей;</w:t>
            </w:r>
          </w:p>
          <w:p w:rsidR="00A85E0B" w:rsidRDefault="00A85E0B">
            <w:pPr>
              <w:pStyle w:val="ConsPlusNormal"/>
              <w:jc w:val="both"/>
            </w:pPr>
            <w:r>
              <w:t>2021 год – 1300,00 тысяч рублей.</w:t>
            </w:r>
          </w:p>
          <w:p w:rsidR="00975B84" w:rsidRDefault="00975B84">
            <w:pPr>
              <w:pStyle w:val="ConsPlusNormal"/>
              <w:jc w:val="both"/>
            </w:pPr>
            <w:r>
              <w:t>Общий объем финансирования за счет сре</w:t>
            </w:r>
            <w:proofErr w:type="gramStart"/>
            <w:r>
              <w:t>дств кр</w:t>
            </w:r>
            <w:proofErr w:type="gramEnd"/>
            <w:r>
              <w:t>аевого бюджета в 2015 - 202</w:t>
            </w:r>
            <w:r w:rsidR="00F074F2">
              <w:t>1</w:t>
            </w:r>
            <w:r>
              <w:t xml:space="preserve"> годах составит (по согласованию):</w:t>
            </w:r>
          </w:p>
          <w:p w:rsidR="00975B84" w:rsidRDefault="00975B84">
            <w:pPr>
              <w:pStyle w:val="ConsPlusNormal"/>
              <w:jc w:val="both"/>
            </w:pPr>
            <w:r>
              <w:t>0,00 тысяч рублей, в том числе по годам:</w:t>
            </w:r>
          </w:p>
          <w:p w:rsidR="00975B84" w:rsidRDefault="00975B84">
            <w:pPr>
              <w:pStyle w:val="ConsPlusNormal"/>
              <w:jc w:val="both"/>
            </w:pPr>
            <w:r>
              <w:t>2015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2016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2017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2018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2019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2020 год - 0,00 тысяч рублей;</w:t>
            </w:r>
          </w:p>
          <w:p w:rsidR="00F074F2" w:rsidRDefault="00F074F2">
            <w:pPr>
              <w:pStyle w:val="ConsPlusNormal"/>
              <w:jc w:val="both"/>
            </w:pPr>
            <w:r>
              <w:t>2021 год - 0,00 тысяч рублей.</w:t>
            </w:r>
          </w:p>
          <w:p w:rsidR="00975B84" w:rsidRDefault="00975B84">
            <w:pPr>
              <w:pStyle w:val="ConsPlusNormal"/>
              <w:jc w:val="both"/>
            </w:pPr>
            <w:r>
              <w:t>Общий объем финансирования за счет средств федерального бюджета в 2015 - 202</w:t>
            </w:r>
            <w:r w:rsidR="00F074F2">
              <w:t>1</w:t>
            </w:r>
            <w:r>
              <w:t xml:space="preserve"> годах составит (по согласованию): 0,00 тысяч рублей, в том числе по годам:</w:t>
            </w:r>
          </w:p>
          <w:p w:rsidR="00975B84" w:rsidRDefault="00975B84">
            <w:pPr>
              <w:pStyle w:val="ConsPlusNormal"/>
              <w:jc w:val="both"/>
            </w:pPr>
            <w:r>
              <w:t>2015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2016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2017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2018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2019 год - 0,00 тысяч рублей;</w:t>
            </w:r>
          </w:p>
          <w:p w:rsidR="00975B84" w:rsidRDefault="00975B84">
            <w:pPr>
              <w:pStyle w:val="ConsPlusNormal"/>
              <w:jc w:val="both"/>
            </w:pPr>
            <w:r>
              <w:t>2020 год - 0,00 тысяч рублей</w:t>
            </w:r>
            <w:r w:rsidR="00F074F2">
              <w:t>;</w:t>
            </w:r>
          </w:p>
          <w:p w:rsidR="00F074F2" w:rsidRDefault="00F074F2" w:rsidP="00F074F2">
            <w:pPr>
              <w:pStyle w:val="ConsPlusNormal"/>
              <w:jc w:val="both"/>
            </w:pPr>
            <w:r>
              <w:t>2021 год - 0,00 тысяч рублей.</w:t>
            </w:r>
          </w:p>
        </w:tc>
      </w:tr>
      <w:tr w:rsidR="00975B84" w:rsidTr="00A518ED">
        <w:tc>
          <w:tcPr>
            <w:tcW w:w="1871" w:type="dxa"/>
          </w:tcPr>
          <w:p w:rsidR="00975B84" w:rsidRDefault="00975B84">
            <w:pPr>
              <w:pStyle w:val="ConsPlusNormal"/>
            </w:pPr>
            <w:r>
              <w:lastRenderedPageBreak/>
              <w:t>Ожидаемые конечные результаты реализации Программы</w:t>
            </w:r>
          </w:p>
        </w:tc>
        <w:tc>
          <w:tcPr>
            <w:tcW w:w="9186" w:type="dxa"/>
          </w:tcPr>
          <w:p w:rsidR="00975B84" w:rsidRDefault="00975B84">
            <w:pPr>
              <w:pStyle w:val="ConsPlusNormal"/>
              <w:jc w:val="both"/>
            </w:pPr>
            <w:r>
              <w:t>К 202</w:t>
            </w:r>
            <w:r w:rsidR="00F074F2">
              <w:t>1</w:t>
            </w:r>
            <w:r>
              <w:t xml:space="preserve"> году Программой планируется достигнуть:</w:t>
            </w:r>
          </w:p>
          <w:p w:rsidR="00975B84" w:rsidRDefault="00975B84">
            <w:pPr>
              <w:pStyle w:val="ConsPlusNormal"/>
              <w:jc w:val="both"/>
            </w:pPr>
            <w:r>
              <w:t>- Увеличение регулярности движения на автотранспорте общего пользования до 81%;</w:t>
            </w:r>
          </w:p>
          <w:p w:rsidR="00975B84" w:rsidRDefault="00975B84">
            <w:pPr>
              <w:pStyle w:val="ConsPlusNormal"/>
              <w:jc w:val="both"/>
            </w:pPr>
            <w:r>
              <w:t>- Оборудование транспортных средств системой объявления остановочных пунктов до 89%;</w:t>
            </w:r>
          </w:p>
          <w:p w:rsidR="00975B84" w:rsidRDefault="00975B84">
            <w:pPr>
              <w:pStyle w:val="ConsPlusNormal"/>
              <w:jc w:val="both"/>
            </w:pPr>
            <w:r>
              <w:t>- Снижение обращений граждан о неудовлетворительном транспортном обслуживании, поступивших в администрацию города, на 1,4%;</w:t>
            </w:r>
          </w:p>
          <w:p w:rsidR="00975B84" w:rsidRDefault="00975B84">
            <w:pPr>
              <w:pStyle w:val="ConsPlusNormal"/>
              <w:jc w:val="both"/>
            </w:pPr>
            <w:r>
              <w:t>- Повышение удовлетворенности населения качеством услуг общественного транспорта до 87%</w:t>
            </w:r>
          </w:p>
        </w:tc>
      </w:tr>
    </w:tbl>
    <w:p w:rsidR="00975B84" w:rsidRDefault="00975B84">
      <w:pPr>
        <w:pStyle w:val="ConsPlusNormal"/>
        <w:jc w:val="both"/>
      </w:pPr>
    </w:p>
    <w:sectPr w:rsidR="00975B84" w:rsidSect="00A518ED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84"/>
    <w:rsid w:val="002A0529"/>
    <w:rsid w:val="005C6688"/>
    <w:rsid w:val="00693CB9"/>
    <w:rsid w:val="00853B2E"/>
    <w:rsid w:val="00975B84"/>
    <w:rsid w:val="00A518ED"/>
    <w:rsid w:val="00A85E0B"/>
    <w:rsid w:val="00F0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2018-10-25T03:55:00Z</dcterms:created>
  <dcterms:modified xsi:type="dcterms:W3CDTF">2018-10-25T03:55:00Z</dcterms:modified>
</cp:coreProperties>
</file>